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2C1558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NTW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AC6BEF">
        <w:rPr>
          <w:rFonts w:ascii="Arial" w:hAnsi="Arial" w:cs="Arial"/>
          <w:b/>
          <w:sz w:val="20"/>
          <w:szCs w:val="20"/>
        </w:rPr>
        <w:t>Board resolution on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</w:t>
      </w:r>
      <w:r w:rsidR="00B11DB6">
        <w:rPr>
          <w:rFonts w:ascii="Arial" w:hAnsi="Arial" w:cs="Arial"/>
          <w:b/>
          <w:sz w:val="20"/>
          <w:szCs w:val="20"/>
        </w:rPr>
        <w:t>holding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AC6BEF">
        <w:rPr>
          <w:rFonts w:ascii="Arial" w:hAnsi="Arial" w:cs="Arial"/>
          <w:sz w:val="20"/>
          <w:szCs w:val="20"/>
        </w:rPr>
        <w:t>10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2C1558" w:rsidRPr="002C1558">
        <w:rPr>
          <w:rFonts w:ascii="Arial" w:hAnsi="Arial" w:cs="Arial"/>
          <w:sz w:val="20"/>
          <w:szCs w:val="20"/>
        </w:rPr>
        <w:t>Nhon</w:t>
      </w:r>
      <w:proofErr w:type="spellEnd"/>
      <w:r w:rsidR="002C1558" w:rsidRPr="002C1558">
        <w:rPr>
          <w:rFonts w:ascii="Arial" w:hAnsi="Arial" w:cs="Arial"/>
          <w:sz w:val="20"/>
          <w:szCs w:val="20"/>
        </w:rPr>
        <w:t xml:space="preserve"> Trach Water Supply Joint Stock Company</w:t>
      </w:r>
      <w:r w:rsidR="002C1558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Board resolution on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 xml:space="preserve">holding </w:t>
      </w:r>
      <w:r w:rsidR="00BF0485">
        <w:rPr>
          <w:rFonts w:ascii="Arial" w:hAnsi="Arial" w:cs="Arial"/>
          <w:sz w:val="20"/>
          <w:szCs w:val="20"/>
        </w:rPr>
        <w:t>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Article 1: </w:t>
      </w:r>
      <w:r>
        <w:rPr>
          <w:rFonts w:ascii="Arial" w:hAnsi="Arial" w:cs="Arial"/>
          <w:sz w:val="20"/>
          <w:szCs w:val="20"/>
        </w:rPr>
        <w:t>Approve</w:t>
      </w:r>
      <w:r w:rsidRPr="002C1558">
        <w:rPr>
          <w:rFonts w:ascii="Arial" w:hAnsi="Arial" w:cs="Arial"/>
          <w:sz w:val="20"/>
          <w:szCs w:val="20"/>
        </w:rPr>
        <w:t xml:space="preserve"> the contents submitted to the Annual General Meeting of Shareholders of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Water Supply Joint Stock Company in 2020 as follows: 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- Time for organizing the Meeting: 8:30 am o</w:t>
      </w:r>
      <w:r>
        <w:rPr>
          <w:rFonts w:ascii="Arial" w:hAnsi="Arial" w:cs="Arial"/>
          <w:sz w:val="20"/>
          <w:szCs w:val="20"/>
        </w:rPr>
        <w:t xml:space="preserve">n April 22, 2020 (Wednesday)  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- Location: Hall of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Water Supply Joint Stock Company -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Industrial Zone, Tran </w:t>
      </w:r>
      <w:proofErr w:type="spellStart"/>
      <w:r w:rsidRPr="002C1558">
        <w:rPr>
          <w:rFonts w:ascii="Arial" w:hAnsi="Arial" w:cs="Arial"/>
          <w:sz w:val="20"/>
          <w:szCs w:val="20"/>
        </w:rPr>
        <w:t>Phu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Pr="002C1558">
        <w:rPr>
          <w:rFonts w:ascii="Arial" w:hAnsi="Arial" w:cs="Arial"/>
          <w:sz w:val="20"/>
          <w:szCs w:val="20"/>
        </w:rPr>
        <w:t>Hiep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558">
        <w:rPr>
          <w:rFonts w:ascii="Arial" w:hAnsi="Arial" w:cs="Arial"/>
          <w:sz w:val="20"/>
          <w:szCs w:val="20"/>
        </w:rPr>
        <w:t>Phuoc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Town,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</w:t>
      </w:r>
      <w:r>
        <w:rPr>
          <w:rFonts w:ascii="Arial" w:hAnsi="Arial" w:cs="Arial"/>
          <w:sz w:val="20"/>
          <w:szCs w:val="20"/>
        </w:rPr>
        <w:t xml:space="preserve"> District, Dong </w:t>
      </w:r>
      <w:proofErr w:type="spellStart"/>
      <w:r>
        <w:rPr>
          <w:rFonts w:ascii="Arial" w:hAnsi="Arial" w:cs="Arial"/>
          <w:sz w:val="20"/>
          <w:szCs w:val="20"/>
        </w:rPr>
        <w:t>Nai</w:t>
      </w:r>
      <w:proofErr w:type="spellEnd"/>
      <w:r>
        <w:rPr>
          <w:rFonts w:ascii="Arial" w:hAnsi="Arial" w:cs="Arial"/>
          <w:sz w:val="20"/>
          <w:szCs w:val="20"/>
        </w:rPr>
        <w:t xml:space="preserve"> Province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2C1558">
        <w:rPr>
          <w:rFonts w:ascii="Arial" w:hAnsi="Arial" w:cs="Arial"/>
          <w:sz w:val="20"/>
          <w:szCs w:val="20"/>
        </w:rPr>
        <w:t xml:space="preserve"> Participants: All shareholders are in the final list until March 25, 2020 (according to the list provided by Vietnam Securities Depository</w:t>
      </w:r>
      <w:r>
        <w:rPr>
          <w:rFonts w:ascii="Arial" w:hAnsi="Arial" w:cs="Arial"/>
          <w:sz w:val="20"/>
          <w:szCs w:val="20"/>
        </w:rPr>
        <w:t>)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- Program and records of the Meeting: 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+ Report of the Board of Directors on the management and operation results of the Board of Directors</w:t>
      </w:r>
      <w:r>
        <w:rPr>
          <w:rFonts w:ascii="Arial" w:hAnsi="Arial" w:cs="Arial"/>
          <w:sz w:val="20"/>
          <w:szCs w:val="20"/>
        </w:rPr>
        <w:t xml:space="preserve"> and each Board member in 2019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Report of the Board of Supervisors on the business results of the Company and the </w:t>
      </w:r>
      <w:r>
        <w:rPr>
          <w:rFonts w:ascii="Arial" w:hAnsi="Arial" w:cs="Arial"/>
          <w:sz w:val="20"/>
          <w:szCs w:val="20"/>
        </w:rPr>
        <w:t xml:space="preserve">operation </w:t>
      </w:r>
      <w:r w:rsidRPr="002C1558">
        <w:rPr>
          <w:rFonts w:ascii="Arial" w:hAnsi="Arial" w:cs="Arial"/>
          <w:sz w:val="20"/>
          <w:szCs w:val="20"/>
        </w:rPr>
        <w:t>results of the Board of Directors and</w:t>
      </w:r>
      <w:r>
        <w:rPr>
          <w:rFonts w:ascii="Arial" w:hAnsi="Arial" w:cs="Arial"/>
          <w:sz w:val="20"/>
          <w:szCs w:val="20"/>
        </w:rPr>
        <w:t xml:space="preserve"> Director's activities in 2019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Self-assessment report of the Supervisory Board and </w:t>
      </w:r>
      <w:r>
        <w:rPr>
          <w:rFonts w:ascii="Arial" w:hAnsi="Arial" w:cs="Arial"/>
          <w:sz w:val="20"/>
          <w:szCs w:val="20"/>
        </w:rPr>
        <w:t>each Supervisory Board in 2019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Audited financial statements </w:t>
      </w:r>
      <w:r>
        <w:rPr>
          <w:rFonts w:ascii="Arial" w:hAnsi="Arial" w:cs="Arial"/>
          <w:sz w:val="20"/>
          <w:szCs w:val="20"/>
        </w:rPr>
        <w:t>of 2019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+ Statement of profit distribution plan, dividend payment, deduction for funds in 2019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+ Business and production plan in 2020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Statement of salary and remuneration plan of the Board of Directors and the </w:t>
      </w:r>
      <w:r>
        <w:rPr>
          <w:rFonts w:ascii="Arial" w:hAnsi="Arial" w:cs="Arial"/>
          <w:sz w:val="20"/>
          <w:szCs w:val="20"/>
        </w:rPr>
        <w:t>Supervisor Board in 2020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Statement of selection of </w:t>
      </w:r>
      <w:r>
        <w:rPr>
          <w:rFonts w:ascii="Arial" w:hAnsi="Arial" w:cs="Arial"/>
          <w:sz w:val="20"/>
          <w:szCs w:val="20"/>
        </w:rPr>
        <w:t xml:space="preserve">an </w:t>
      </w:r>
      <w:r w:rsidRPr="002C1558">
        <w:rPr>
          <w:rFonts w:ascii="Arial" w:hAnsi="Arial" w:cs="Arial"/>
          <w:sz w:val="20"/>
          <w:szCs w:val="20"/>
        </w:rPr>
        <w:t xml:space="preserve">auditing company </w:t>
      </w:r>
      <w:r>
        <w:rPr>
          <w:rFonts w:ascii="Arial" w:hAnsi="Arial" w:cs="Arial"/>
          <w:sz w:val="20"/>
          <w:szCs w:val="20"/>
        </w:rPr>
        <w:t>for financial statements in 2020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+ Statement for approval of changing or supplementing a number of occupations in the enter</w:t>
      </w:r>
      <w:r>
        <w:rPr>
          <w:rFonts w:ascii="Arial" w:hAnsi="Arial" w:cs="Arial"/>
          <w:sz w:val="20"/>
          <w:szCs w:val="20"/>
        </w:rPr>
        <w:t>prise registration certificate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Statement for the amendment and supplement of some articles of the Charter on organization and operation of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Wa</w:t>
      </w:r>
      <w:r>
        <w:rPr>
          <w:rFonts w:ascii="Arial" w:hAnsi="Arial" w:cs="Arial"/>
          <w:sz w:val="20"/>
          <w:szCs w:val="20"/>
        </w:rPr>
        <w:t>ter Supply Joint Stock Company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 xml:space="preserve">+ Statement for the amendment and supplement of the internal management regulations of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Wat</w:t>
      </w:r>
      <w:r>
        <w:rPr>
          <w:rFonts w:ascii="Arial" w:hAnsi="Arial" w:cs="Arial"/>
          <w:sz w:val="20"/>
          <w:szCs w:val="20"/>
        </w:rPr>
        <w:t>er Supply Joint Stock Company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lastRenderedPageBreak/>
        <w:t>+ Statement for approval of additional election of members of the Board of Dir</w:t>
      </w:r>
      <w:r>
        <w:rPr>
          <w:rFonts w:ascii="Arial" w:hAnsi="Arial" w:cs="Arial"/>
          <w:sz w:val="20"/>
          <w:szCs w:val="20"/>
        </w:rPr>
        <w:t>ectors of the term 2018 – 2023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+ Approve other documents and report</w:t>
      </w:r>
      <w:r>
        <w:rPr>
          <w:rFonts w:ascii="Arial" w:hAnsi="Arial" w:cs="Arial"/>
          <w:sz w:val="20"/>
          <w:szCs w:val="20"/>
        </w:rPr>
        <w:t>s at the meeting as prescribed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2: </w:t>
      </w:r>
      <w:r w:rsidRPr="002C1558">
        <w:rPr>
          <w:rFonts w:ascii="Arial" w:hAnsi="Arial" w:cs="Arial"/>
          <w:sz w:val="20"/>
          <w:szCs w:val="20"/>
        </w:rPr>
        <w:t xml:space="preserve">Assign the Director of </w:t>
      </w:r>
      <w:proofErr w:type="spellStart"/>
      <w:r w:rsidRPr="002C1558">
        <w:rPr>
          <w:rFonts w:ascii="Arial" w:hAnsi="Arial" w:cs="Arial"/>
          <w:sz w:val="20"/>
          <w:szCs w:val="20"/>
        </w:rPr>
        <w:t>Nhon</w:t>
      </w:r>
      <w:proofErr w:type="spellEnd"/>
      <w:r w:rsidRPr="002C1558">
        <w:rPr>
          <w:rFonts w:ascii="Arial" w:hAnsi="Arial" w:cs="Arial"/>
          <w:sz w:val="20"/>
          <w:szCs w:val="20"/>
        </w:rPr>
        <w:t xml:space="preserve"> Trach Water Supply Joint Stock Company to carry out the procedures and contents related to the organization of the Annual General Meeting of Shareholders in a</w:t>
      </w:r>
      <w:r>
        <w:rPr>
          <w:rFonts w:ascii="Arial" w:hAnsi="Arial" w:cs="Arial"/>
          <w:sz w:val="20"/>
          <w:szCs w:val="20"/>
        </w:rPr>
        <w:t>ccordance with the regulations</w:t>
      </w:r>
    </w:p>
    <w:p w:rsidR="002C1558" w:rsidRDefault="002C1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558">
        <w:rPr>
          <w:rFonts w:ascii="Arial" w:hAnsi="Arial" w:cs="Arial"/>
          <w:sz w:val="20"/>
          <w:szCs w:val="20"/>
        </w:rPr>
        <w:t>Article 3: This Resolution take</w:t>
      </w:r>
      <w:r>
        <w:rPr>
          <w:rFonts w:ascii="Arial" w:hAnsi="Arial" w:cs="Arial"/>
          <w:sz w:val="20"/>
          <w:szCs w:val="20"/>
        </w:rPr>
        <w:t>s effect from the signing date.</w:t>
      </w:r>
      <w:r w:rsidRPr="002C1558">
        <w:rPr>
          <w:rFonts w:ascii="Arial" w:hAnsi="Arial" w:cs="Arial"/>
          <w:sz w:val="20"/>
          <w:szCs w:val="20"/>
        </w:rPr>
        <w:t xml:space="preserve"> Members of the Board of Directors, Board of Directors and all relevant departments and divisions are responsible for </w:t>
      </w:r>
      <w:bookmarkStart w:id="0" w:name="_GoBack"/>
      <w:bookmarkEnd w:id="0"/>
      <w:r w:rsidRPr="002C1558">
        <w:rPr>
          <w:rFonts w:ascii="Arial" w:hAnsi="Arial" w:cs="Arial"/>
          <w:sz w:val="20"/>
          <w:szCs w:val="20"/>
        </w:rPr>
        <w:t>implementing this Resolution</w:t>
      </w:r>
    </w:p>
    <w:sectPr w:rsidR="002C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C1558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E1B00"/>
    <w:rsid w:val="00AF67BE"/>
    <w:rsid w:val="00B04704"/>
    <w:rsid w:val="00B11DB6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D974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126</cp:revision>
  <dcterms:created xsi:type="dcterms:W3CDTF">2019-10-16T10:03:00Z</dcterms:created>
  <dcterms:modified xsi:type="dcterms:W3CDTF">2020-04-15T00:13:00Z</dcterms:modified>
</cp:coreProperties>
</file>